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8F4" w:rsidRPr="001D28F4" w:rsidRDefault="001D28F4" w:rsidP="00874EC8">
      <w:pPr>
        <w:widowControl/>
        <w:spacing w:before="100" w:beforeAutospacing="1" w:after="100" w:afterAutospacing="1"/>
        <w:jc w:val="center"/>
        <w:rPr>
          <w:rFonts w:ascii="宋体" w:eastAsia="宋体" w:hAnsi="宋体" w:cs="宋体"/>
          <w:b/>
          <w:bCs/>
          <w:color w:val="313131"/>
          <w:kern w:val="0"/>
          <w:sz w:val="36"/>
          <w:szCs w:val="36"/>
        </w:rPr>
      </w:pPr>
      <w:r w:rsidRPr="001D28F4">
        <w:rPr>
          <w:rFonts w:ascii="宋体" w:eastAsia="宋体" w:hAnsi="宋体" w:cs="宋体"/>
          <w:b/>
          <w:bCs/>
          <w:color w:val="313131"/>
          <w:kern w:val="0"/>
          <w:sz w:val="36"/>
          <w:szCs w:val="36"/>
        </w:rPr>
        <w:t>关于本市中小学（幼儿园）代办服务性收费管理有关事项的通知</w:t>
      </w:r>
    </w:p>
    <w:p w:rsidR="001D28F4" w:rsidRPr="001D28F4" w:rsidRDefault="001D28F4" w:rsidP="001D28F4">
      <w:pPr>
        <w:widowControl/>
        <w:spacing w:before="100" w:beforeAutospacing="1" w:after="225" w:line="480" w:lineRule="atLeast"/>
        <w:ind w:firstLine="480"/>
        <w:jc w:val="center"/>
        <w:rPr>
          <w:rFonts w:ascii="宋体" w:eastAsia="宋体" w:hAnsi="宋体" w:cs="宋体"/>
          <w:color w:val="313131"/>
          <w:kern w:val="0"/>
          <w:sz w:val="24"/>
          <w:szCs w:val="24"/>
        </w:rPr>
      </w:pPr>
      <w:r w:rsidRPr="001D28F4">
        <w:rPr>
          <w:rFonts w:ascii="宋体" w:eastAsia="宋体" w:hAnsi="宋体" w:cs="宋体"/>
          <w:kern w:val="0"/>
          <w:sz w:val="24"/>
          <w:szCs w:val="24"/>
        </w:rPr>
        <w:pict/>
      </w:r>
      <w:r w:rsidRPr="001D28F4">
        <w:rPr>
          <w:rFonts w:ascii="宋体" w:eastAsia="宋体" w:hAnsi="宋体" w:cs="宋体"/>
          <w:color w:val="313131"/>
          <w:kern w:val="0"/>
          <w:sz w:val="24"/>
          <w:szCs w:val="24"/>
        </w:rPr>
        <w:t xml:space="preserve">　</w:t>
      </w:r>
      <w:r w:rsidRPr="001D28F4">
        <w:rPr>
          <w:rFonts w:ascii="宋体" w:eastAsia="宋体" w:hAnsi="宋体" w:cs="宋体"/>
          <w:b/>
          <w:bCs/>
          <w:color w:val="313131"/>
          <w:kern w:val="0"/>
          <w:sz w:val="24"/>
          <w:szCs w:val="24"/>
        </w:rPr>
        <w:t xml:space="preserve">　</w:t>
      </w:r>
      <w:proofErr w:type="gramStart"/>
      <w:r w:rsidRPr="001D28F4">
        <w:rPr>
          <w:rFonts w:ascii="宋体" w:eastAsia="宋体" w:hAnsi="宋体" w:cs="宋体"/>
          <w:b/>
          <w:bCs/>
          <w:color w:val="313131"/>
          <w:kern w:val="0"/>
          <w:sz w:val="24"/>
          <w:szCs w:val="24"/>
        </w:rPr>
        <w:t>沪价费</w:t>
      </w:r>
      <w:proofErr w:type="gramEnd"/>
      <w:r w:rsidRPr="001D28F4">
        <w:rPr>
          <w:rFonts w:ascii="宋体" w:eastAsia="宋体" w:hAnsi="宋体" w:cs="宋体"/>
          <w:b/>
          <w:bCs/>
          <w:color w:val="313131"/>
          <w:kern w:val="0"/>
          <w:sz w:val="24"/>
          <w:szCs w:val="24"/>
        </w:rPr>
        <w:t>〔2015〕13号</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b/>
          <w:bCs/>
          <w:color w:val="313131"/>
          <w:kern w:val="0"/>
          <w:sz w:val="24"/>
          <w:szCs w:val="24"/>
        </w:rPr>
        <w:t>各区县物价局、教育局、财政局：</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为推进本市教育综合改革，按照行政审批制度改革和价格改革的总体要求，根据《上海市定价目录》，现就本市中小学（幼儿园）代办服务性收费管理的有关事项通知如下：</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b/>
          <w:bCs/>
          <w:color w:val="313131"/>
          <w:kern w:val="0"/>
          <w:sz w:val="24"/>
          <w:szCs w:val="24"/>
        </w:rPr>
        <w:t>一、关于代办服务性收费项目</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代办服务性收费是中小学（幼儿园）为在校学生（幼儿）提供确有必要的代办服务性项目时，按照非营利原则，在学生（幼儿）家长自愿的前提下，收取的相关费用。</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代办服务性收费项目由市教委在广泛听取社会各方面意见的基础上，会同市物价局、市财政局审定并报市政府批准。目前高中阶段学生代办服务性收费项目包括教学服务类、代收类、生活类三大类14项；义务教育阶段主要有课外教育活动费、城镇居民基本医疗保险费、校服费、餐费和</w:t>
      </w:r>
      <w:proofErr w:type="gramStart"/>
      <w:r w:rsidRPr="001D28F4">
        <w:rPr>
          <w:rFonts w:ascii="宋体" w:eastAsia="宋体" w:hAnsi="宋体" w:cs="宋体"/>
          <w:color w:val="313131"/>
          <w:kern w:val="0"/>
          <w:sz w:val="24"/>
          <w:szCs w:val="24"/>
        </w:rPr>
        <w:t>校车费</w:t>
      </w:r>
      <w:proofErr w:type="gramEnd"/>
      <w:r w:rsidRPr="001D28F4">
        <w:rPr>
          <w:rFonts w:ascii="宋体" w:eastAsia="宋体" w:hAnsi="宋体" w:cs="宋体"/>
          <w:color w:val="313131"/>
          <w:kern w:val="0"/>
          <w:sz w:val="24"/>
          <w:szCs w:val="24"/>
        </w:rPr>
        <w:t>5项；幼儿园阶段包括保育服务类、教育服务类和其他类收费项目三大类9项。各阶段代办服务性收费项目详见附件1。</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b/>
          <w:bCs/>
          <w:color w:val="313131"/>
          <w:kern w:val="0"/>
          <w:sz w:val="24"/>
          <w:szCs w:val="24"/>
        </w:rPr>
        <w:t>二、关于代办服务性收费标准</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（一）城镇居民基本医疗保险费具体标准按照本市</w:t>
      </w:r>
      <w:proofErr w:type="gramStart"/>
      <w:r w:rsidRPr="001D28F4">
        <w:rPr>
          <w:rFonts w:ascii="宋体" w:eastAsia="宋体" w:hAnsi="宋体" w:cs="宋体"/>
          <w:color w:val="313131"/>
          <w:kern w:val="0"/>
          <w:sz w:val="24"/>
          <w:szCs w:val="24"/>
        </w:rPr>
        <w:t>医</w:t>
      </w:r>
      <w:proofErr w:type="gramEnd"/>
      <w:r w:rsidRPr="001D28F4">
        <w:rPr>
          <w:rFonts w:ascii="宋体" w:eastAsia="宋体" w:hAnsi="宋体" w:cs="宋体"/>
          <w:color w:val="313131"/>
          <w:kern w:val="0"/>
          <w:sz w:val="24"/>
          <w:szCs w:val="24"/>
        </w:rPr>
        <w:t>保的相关规定执行。</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（二）除城镇居民基本医疗保险费以外的代办服务性收费标准，由中小学（幼儿园）结合办学实际，按照非营利原则自主制定。调整后的收费标准应于秋季学期开学起执行。</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lastRenderedPageBreak/>
        <w:t>（三）中小学（幼儿园）目前执行的收费标准仍然有效，如调整原有代办服务性收费项目标准，应按照以下流程实施：</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1.按照中小学（幼儿园）自身办学实际，在明确的代办服务性收费项目范围内选择收费项目，将有关事项提前告知学生（幼儿）家长，听取意见。</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2.根据学生（幼儿）家长反馈意见，召开学生（幼儿）家委会专题会议讨论审议学校（幼儿园）代办服务拟收费项目及收费标准，并形成具体意见。家委会应按照本校制定的家委会制度或章程，充分参与学校民主管理，体现家长对学校代办服务性收费工作的知情权、评议权、参与权和监督权，以维护学生（幼儿）和家长的合法权益。</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3.依据家委会意见明确的收费标准，中小学（幼儿园）选择提供代办服务的单位，或在区县教育主管部门公开招募的供给单位中选择。供给单位确定后，需签订相关合同（协议）。政府采购另有规定的，从其规定。</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4.中小学（幼儿园）代办服务性收费项目、标准以及提供代办服务的单位确定后，应作为中小学（幼儿园）“三重一大”事项决策审定，在开学收费前向社会公示，同时以书面形式向区县教育、物价、财政部门报告具体收费项目和标准。</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在向社会公示前，家长委员会、学校（幼儿园）以及区县教育部</w:t>
      </w:r>
      <w:proofErr w:type="gramStart"/>
      <w:r w:rsidRPr="001D28F4">
        <w:rPr>
          <w:rFonts w:ascii="宋体" w:eastAsia="宋体" w:hAnsi="宋体" w:cs="宋体"/>
          <w:color w:val="313131"/>
          <w:kern w:val="0"/>
          <w:sz w:val="24"/>
          <w:szCs w:val="24"/>
        </w:rPr>
        <w:t>门任何</w:t>
      </w:r>
      <w:proofErr w:type="gramEnd"/>
      <w:r w:rsidRPr="001D28F4">
        <w:rPr>
          <w:rFonts w:ascii="宋体" w:eastAsia="宋体" w:hAnsi="宋体" w:cs="宋体"/>
          <w:color w:val="313131"/>
          <w:kern w:val="0"/>
          <w:sz w:val="24"/>
          <w:szCs w:val="24"/>
        </w:rPr>
        <w:t>一方对拟调整的标准表述异议的，视作调整标准工作不成熟，仍按各中小学（幼儿园）原有代办服务性收费项目标准执行。新建中小学（幼儿园）收取代办服务性收费按照上述程序执行。</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b/>
          <w:bCs/>
          <w:color w:val="313131"/>
          <w:kern w:val="0"/>
          <w:sz w:val="24"/>
          <w:szCs w:val="24"/>
        </w:rPr>
        <w:t>三、关于代办服务性收费公示</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市教育主管部门会同市财政局和市物价局定期发布代办服务性收费项目，实行动态管理。</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各区县教育、物价、财政部门要指导中小学（幼儿园）做好代办服务性收费公示工作，主动接受社会监督。</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lastRenderedPageBreak/>
        <w:t>各中小学（幼儿园）要严格执行教育收费公示制度，在醒目位置公示本校（园）实际执收的代办服务性收费项目和标准，学校（幼儿园）向学生（幼儿）家长收取代办服务费时，应事先书面征求学生（幼儿）家长意见，并明确告知收费标准，实行明码标价，由其自愿选择，按规定收费和管理使用，未经告知，一律不得收费。</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各中小学（幼儿园）要建立代办服务性收费动态管理制度，及时更新，确保公示内容准确，主动接受学生、家长的咨询。</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b/>
          <w:bCs/>
          <w:color w:val="313131"/>
          <w:kern w:val="0"/>
          <w:sz w:val="24"/>
          <w:szCs w:val="24"/>
        </w:rPr>
        <w:t>四、加强代办服务性收费管理</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一）代办服务性收费项目和收费标准应保持相对稳定，严禁强制服务，或只收费不服务。各区县物价、教育、财政部门要加强中小学（幼儿园）调整代办服务性收费项目标准的事前指导，事中、事后的监管工作。</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二）代办服务性收费必须坚持学生（幼儿）家长自愿和非营利原则。中小学（幼儿园）和教师不得在为学生（幼儿）代办服务的过程中获取任何利益，不得收受任何形式的回扣，侵害学生（幼儿）利益。确有折扣，应按实计入中小学（幼儿园）账户，与学生（幼儿）家长按实结算，不得挪作他用。</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（三）代办服务性收费应按公示标准收取，据实结算，在学期结束时向学生（幼儿）家长发放用款清单，多退少不补。</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（四）代办服务性收费应当由中小学（幼儿园）财务部门统一收取，使用规定的票据。代办服务性收费收入由学校全部转交提供服务的单位，</w:t>
      </w:r>
      <w:proofErr w:type="gramStart"/>
      <w:r w:rsidRPr="001D28F4">
        <w:rPr>
          <w:rFonts w:ascii="宋体" w:eastAsia="宋体" w:hAnsi="宋体" w:cs="宋体"/>
          <w:color w:val="313131"/>
          <w:kern w:val="0"/>
          <w:sz w:val="24"/>
          <w:szCs w:val="24"/>
        </w:rPr>
        <w:t>不</w:t>
      </w:r>
      <w:proofErr w:type="gramEnd"/>
      <w:r w:rsidRPr="001D28F4">
        <w:rPr>
          <w:rFonts w:ascii="宋体" w:eastAsia="宋体" w:hAnsi="宋体" w:cs="宋体"/>
          <w:color w:val="313131"/>
          <w:kern w:val="0"/>
          <w:sz w:val="24"/>
          <w:szCs w:val="24"/>
        </w:rPr>
        <w:t>得计</w:t>
      </w:r>
      <w:proofErr w:type="gramStart"/>
      <w:r w:rsidRPr="001D28F4">
        <w:rPr>
          <w:rFonts w:ascii="宋体" w:eastAsia="宋体" w:hAnsi="宋体" w:cs="宋体"/>
          <w:color w:val="313131"/>
          <w:kern w:val="0"/>
          <w:sz w:val="24"/>
          <w:szCs w:val="24"/>
        </w:rPr>
        <w:t>入学校</w:t>
      </w:r>
      <w:proofErr w:type="gramEnd"/>
      <w:r w:rsidRPr="001D28F4">
        <w:rPr>
          <w:rFonts w:ascii="宋体" w:eastAsia="宋体" w:hAnsi="宋体" w:cs="宋体"/>
          <w:color w:val="313131"/>
          <w:kern w:val="0"/>
          <w:sz w:val="24"/>
          <w:szCs w:val="24"/>
        </w:rPr>
        <w:t>收入。严禁任何部门、单位或个人以任何理由截留、挪用、挤占代办服务性收费资金。</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（五）要继续做好各项帮困工作，严格执行国家对困难学生资助政策，有条件的逐步加大对在校（园）贫困学生（幼儿）的减免和资助力度。</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lastRenderedPageBreak/>
        <w:t>（六）各区县教育部门要加强对中小学（幼儿园）代办服务性收费工作政策的培训宣传，完善提供代办服务单位的准入和退出机制；对中小学（幼儿园）家委会参与学校代办服务性收费工作加强指导，细化家委会审议并形成具体意见的程序；对中小学（幼儿园）上报的具体收费项目和标准及时分析</w:t>
      </w:r>
      <w:proofErr w:type="gramStart"/>
      <w:r w:rsidRPr="001D28F4">
        <w:rPr>
          <w:rFonts w:ascii="宋体" w:eastAsia="宋体" w:hAnsi="宋体" w:cs="宋体"/>
          <w:color w:val="313131"/>
          <w:kern w:val="0"/>
          <w:sz w:val="24"/>
          <w:szCs w:val="24"/>
        </w:rPr>
        <w:t>研</w:t>
      </w:r>
      <w:proofErr w:type="gramEnd"/>
      <w:r w:rsidRPr="001D28F4">
        <w:rPr>
          <w:rFonts w:ascii="宋体" w:eastAsia="宋体" w:hAnsi="宋体" w:cs="宋体"/>
          <w:color w:val="313131"/>
          <w:kern w:val="0"/>
          <w:sz w:val="24"/>
          <w:szCs w:val="24"/>
        </w:rPr>
        <w:t>判，对标准异常的收费项目及时开展专项调查，保持区域内公办学校校际间代办服务性收费水平基本相当。各区县教育部门应进一步加强对所属中小学（幼儿园）代办服务收费的管理，对擅自设立收费项目、超范围收费等违规收费行为，除清退违规收费外，对相关人员和学校（幼儿园）继续按照有关规定实行“一票否决”，并追究相关责任人的责任；要逐步建立平时检查与集中检查、自查与检查、明察与暗访相结合的长效管理机制。</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各中小学（幼儿园）要认真制定工作计划，自觉规范代办服务性收费行为，自觉接受各级价格、教育、财政、审计部门的监督检查。</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本通知自2015年秋季学期起执行。此前与本通知不符的有关规定同时废止。</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附件1：上海市中小学（幼儿园）代办服务性收费项目表</w:t>
      </w:r>
    </w:p>
    <w:p w:rsidR="001D28F4" w:rsidRPr="001D28F4" w:rsidRDefault="001D28F4" w:rsidP="001D28F4">
      <w:pPr>
        <w:widowControl/>
        <w:spacing w:before="100" w:beforeAutospacing="1" w:after="225" w:line="480" w:lineRule="atLeast"/>
        <w:ind w:firstLine="480"/>
        <w:jc w:val="left"/>
        <w:rPr>
          <w:rFonts w:ascii="宋体" w:eastAsia="宋体" w:hAnsi="宋体" w:cs="宋体"/>
          <w:color w:val="313131"/>
          <w:kern w:val="0"/>
          <w:sz w:val="24"/>
          <w:szCs w:val="24"/>
        </w:rPr>
      </w:pPr>
      <w:r w:rsidRPr="001D28F4">
        <w:rPr>
          <w:rFonts w:ascii="宋体" w:eastAsia="宋体" w:hAnsi="宋体" w:cs="宋体"/>
          <w:color w:val="313131"/>
          <w:kern w:val="0"/>
          <w:sz w:val="24"/>
          <w:szCs w:val="24"/>
        </w:rPr>
        <w:t>附件2：上海市幼儿园年度体检项目清单</w:t>
      </w:r>
    </w:p>
    <w:p w:rsidR="001D28F4" w:rsidRPr="001D28F4" w:rsidRDefault="001D28F4" w:rsidP="001D28F4">
      <w:pPr>
        <w:widowControl/>
        <w:spacing w:before="100" w:beforeAutospacing="1" w:after="225" w:line="480" w:lineRule="atLeast"/>
        <w:ind w:firstLine="480"/>
        <w:jc w:val="right"/>
        <w:rPr>
          <w:rFonts w:ascii="宋体" w:eastAsia="宋体" w:hAnsi="宋体" w:cs="宋体"/>
          <w:color w:val="313131"/>
          <w:kern w:val="0"/>
          <w:sz w:val="24"/>
          <w:szCs w:val="24"/>
        </w:rPr>
      </w:pPr>
      <w:r w:rsidRPr="001D28F4">
        <w:rPr>
          <w:rFonts w:ascii="宋体" w:eastAsia="宋体" w:hAnsi="宋体" w:cs="宋体"/>
          <w:color w:val="313131"/>
          <w:kern w:val="0"/>
          <w:sz w:val="24"/>
          <w:szCs w:val="24"/>
        </w:rPr>
        <w:t>上 海 市 物 价 局</w:t>
      </w:r>
    </w:p>
    <w:p w:rsidR="001D28F4" w:rsidRPr="001D28F4" w:rsidRDefault="001D28F4" w:rsidP="001D28F4">
      <w:pPr>
        <w:widowControl/>
        <w:spacing w:before="100" w:beforeAutospacing="1" w:after="225" w:line="480" w:lineRule="atLeast"/>
        <w:ind w:firstLine="480"/>
        <w:jc w:val="right"/>
        <w:rPr>
          <w:rFonts w:ascii="宋体" w:eastAsia="宋体" w:hAnsi="宋体" w:cs="宋体"/>
          <w:color w:val="313131"/>
          <w:kern w:val="0"/>
          <w:sz w:val="24"/>
          <w:szCs w:val="24"/>
        </w:rPr>
      </w:pPr>
      <w:r w:rsidRPr="001D28F4">
        <w:rPr>
          <w:rFonts w:ascii="宋体" w:eastAsia="宋体" w:hAnsi="宋体" w:cs="宋体"/>
          <w:color w:val="313131"/>
          <w:kern w:val="0"/>
          <w:sz w:val="24"/>
          <w:szCs w:val="24"/>
        </w:rPr>
        <w:t>上 海 市 教 育 委 员 会</w:t>
      </w:r>
    </w:p>
    <w:p w:rsidR="001D28F4" w:rsidRPr="001D28F4" w:rsidRDefault="001D28F4" w:rsidP="001D28F4">
      <w:pPr>
        <w:widowControl/>
        <w:spacing w:before="100" w:beforeAutospacing="1" w:after="225" w:line="480" w:lineRule="atLeast"/>
        <w:ind w:firstLine="480"/>
        <w:jc w:val="right"/>
        <w:rPr>
          <w:rFonts w:ascii="宋体" w:eastAsia="宋体" w:hAnsi="宋体" w:cs="宋体"/>
          <w:color w:val="313131"/>
          <w:kern w:val="0"/>
          <w:sz w:val="24"/>
          <w:szCs w:val="24"/>
        </w:rPr>
      </w:pPr>
      <w:r w:rsidRPr="001D28F4">
        <w:rPr>
          <w:rFonts w:ascii="宋体" w:eastAsia="宋体" w:hAnsi="宋体" w:cs="宋体"/>
          <w:color w:val="313131"/>
          <w:kern w:val="0"/>
          <w:sz w:val="24"/>
          <w:szCs w:val="24"/>
        </w:rPr>
        <w:t>上 海 市 财 政 局</w:t>
      </w:r>
    </w:p>
    <w:p w:rsidR="001D28F4" w:rsidRPr="001D28F4" w:rsidRDefault="001D28F4" w:rsidP="001D28F4">
      <w:pPr>
        <w:widowControl/>
        <w:spacing w:before="100" w:beforeAutospacing="1" w:line="480" w:lineRule="atLeast"/>
        <w:ind w:firstLine="480"/>
        <w:jc w:val="right"/>
        <w:rPr>
          <w:rFonts w:ascii="宋体" w:eastAsia="宋体" w:hAnsi="宋体" w:cs="宋体"/>
          <w:color w:val="313131"/>
          <w:kern w:val="0"/>
          <w:sz w:val="24"/>
          <w:szCs w:val="24"/>
        </w:rPr>
      </w:pPr>
      <w:r w:rsidRPr="001D28F4">
        <w:rPr>
          <w:rFonts w:ascii="宋体" w:eastAsia="宋体" w:hAnsi="宋体" w:cs="宋体"/>
          <w:color w:val="313131"/>
          <w:kern w:val="0"/>
          <w:sz w:val="24"/>
          <w:szCs w:val="24"/>
        </w:rPr>
        <w:t>2015年7月17日</w:t>
      </w:r>
    </w:p>
    <w:tbl>
      <w:tblPr>
        <w:tblW w:w="4750" w:type="pct"/>
        <w:jc w:val="center"/>
        <w:tblCellSpacing w:w="0" w:type="dxa"/>
        <w:tblCellMar>
          <w:left w:w="0" w:type="dxa"/>
          <w:right w:w="0" w:type="dxa"/>
        </w:tblCellMar>
        <w:tblLook w:val="04A0"/>
      </w:tblPr>
      <w:tblGrid>
        <w:gridCol w:w="8204"/>
      </w:tblGrid>
      <w:tr w:rsidR="001D28F4" w:rsidRPr="001D28F4" w:rsidTr="001D28F4">
        <w:trPr>
          <w:tblCellSpacing w:w="0" w:type="dxa"/>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附件1：</w:t>
            </w:r>
          </w:p>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27"/>
              </w:rPr>
              <w:t>上海市中小学（幼儿园）代办服务性收费项目</w:t>
            </w:r>
            <w:r w:rsidRPr="001D28F4">
              <w:rPr>
                <w:rFonts w:ascii="宋体" w:eastAsia="宋体" w:hAnsi="宋体" w:cs="宋体"/>
                <w:b/>
                <w:bCs/>
                <w:color w:val="666666"/>
                <w:kern w:val="0"/>
                <w:sz w:val="18"/>
                <w:szCs w:val="18"/>
              </w:rPr>
              <w:br/>
            </w:r>
            <w:r w:rsidRPr="001D28F4">
              <w:rPr>
                <w:rFonts w:ascii="宋体" w:eastAsia="宋体" w:hAnsi="宋体" w:cs="宋体"/>
                <w:b/>
                <w:bCs/>
                <w:color w:val="666666"/>
                <w:kern w:val="0"/>
                <w:sz w:val="18"/>
                <w:szCs w:val="18"/>
              </w:rPr>
              <w:br/>
            </w:r>
            <w:r w:rsidRPr="001D28F4">
              <w:rPr>
                <w:rFonts w:ascii="宋体" w:eastAsia="宋体" w:hAnsi="宋体" w:cs="宋体"/>
                <w:b/>
                <w:bCs/>
                <w:color w:val="666666"/>
                <w:kern w:val="0"/>
                <w:sz w:val="18"/>
              </w:rPr>
              <w:t>高  中  教  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12"/>
              <w:gridCol w:w="1897"/>
              <w:gridCol w:w="1812"/>
              <w:gridCol w:w="3337"/>
            </w:tblGrid>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序号</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收费项目</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计费单位</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备注</w:t>
                  </w:r>
                </w:p>
              </w:tc>
            </w:tr>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b/>
                      <w:bCs/>
                      <w:color w:val="666666"/>
                      <w:kern w:val="0"/>
                      <w:sz w:val="18"/>
                    </w:rPr>
                    <w:t> </w:t>
                  </w:r>
                  <w:proofErr w:type="gramStart"/>
                  <w:r w:rsidRPr="001D28F4">
                    <w:rPr>
                      <w:rFonts w:ascii="宋体" w:eastAsia="宋体" w:hAnsi="宋体" w:cs="宋体"/>
                      <w:b/>
                      <w:bCs/>
                      <w:color w:val="666666"/>
                      <w:kern w:val="0"/>
                      <w:sz w:val="18"/>
                    </w:rPr>
                    <w:t>一</w:t>
                  </w:r>
                  <w:proofErr w:type="gramEnd"/>
                </w:p>
              </w:tc>
              <w:tc>
                <w:tcPr>
                  <w:tcW w:w="7365" w:type="dxa"/>
                  <w:gridSpan w:val="3"/>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b/>
                      <w:bCs/>
                      <w:color w:val="666666"/>
                      <w:kern w:val="0"/>
                      <w:sz w:val="18"/>
                    </w:rPr>
                    <w:t>教学服务类</w:t>
                  </w:r>
                </w:p>
              </w:tc>
            </w:tr>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lastRenderedPageBreak/>
                    <w:t>1</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课本和作业本费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每生每学期</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 </w:t>
                  </w:r>
                </w:p>
              </w:tc>
            </w:tr>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2</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课外教育活动费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每生每学期</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春秋游、参观社会场馆</w:t>
                  </w:r>
                </w:p>
              </w:tc>
            </w:tr>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3</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卫生保健费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每生每学期</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 </w:t>
                  </w:r>
                </w:p>
              </w:tc>
            </w:tr>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4</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国防教育费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每生每次</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指餐费。按规定的教学计划执行</w:t>
                  </w:r>
                </w:p>
              </w:tc>
            </w:tr>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5</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民防教育费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每生每天</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指餐费。按规定的教学计划执行</w:t>
                  </w:r>
                </w:p>
              </w:tc>
            </w:tr>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6</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学农费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每生每天</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指餐费。按规定的教学计划执行</w:t>
                  </w:r>
                </w:p>
              </w:tc>
            </w:tr>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7</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社会实践费用</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指餐费。按规定的教学计划执行</w:t>
                  </w:r>
                </w:p>
              </w:tc>
            </w:tr>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二</w:t>
                  </w:r>
                </w:p>
              </w:tc>
              <w:tc>
                <w:tcPr>
                  <w:tcW w:w="7365" w:type="dxa"/>
                  <w:gridSpan w:val="3"/>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b/>
                      <w:bCs/>
                      <w:color w:val="666666"/>
                      <w:kern w:val="0"/>
                      <w:sz w:val="18"/>
                    </w:rPr>
                    <w:t>代收类</w:t>
                  </w:r>
                  <w:r w:rsidRPr="001D28F4">
                    <w:rPr>
                      <w:rFonts w:ascii="宋体" w:eastAsia="宋体" w:hAnsi="宋体" w:cs="宋体"/>
                      <w:color w:val="666666"/>
                      <w:kern w:val="0"/>
                      <w:sz w:val="18"/>
                      <w:szCs w:val="18"/>
                    </w:rPr>
                    <w:t xml:space="preserve">　</w:t>
                  </w:r>
                </w:p>
              </w:tc>
            </w:tr>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1</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城镇居民基本医疗保险费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每生每学年</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根据市政府批准的标准执行。目前按照沪府办发〔2012〕71号执行。现行收费标准为</w:t>
                  </w:r>
                  <w:r w:rsidR="00B33A7D">
                    <w:rPr>
                      <w:rFonts w:ascii="宋体" w:eastAsia="宋体" w:hAnsi="宋体" w:cs="宋体" w:hint="eastAsia"/>
                      <w:color w:val="666666"/>
                      <w:kern w:val="0"/>
                      <w:sz w:val="18"/>
                      <w:szCs w:val="18"/>
                    </w:rPr>
                    <w:t>110</w:t>
                  </w:r>
                  <w:r w:rsidRPr="001D28F4">
                    <w:rPr>
                      <w:rFonts w:ascii="宋体" w:eastAsia="宋体" w:hAnsi="宋体" w:cs="宋体"/>
                      <w:color w:val="666666"/>
                      <w:kern w:val="0"/>
                      <w:sz w:val="18"/>
                      <w:szCs w:val="18"/>
                    </w:rPr>
                    <w:t>元。</w:t>
                  </w:r>
                </w:p>
              </w:tc>
            </w:tr>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2</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招考资料费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包括：高考指南、高校招生专业录取人数及考分、招生专业目录、高考志愿填报手册、全国普通高校统一考试（上海卷）考试手册、艺术类专业考生报考指南、高考英语口试手册、计算器、2B</w:t>
                  </w:r>
                  <w:proofErr w:type="gramStart"/>
                  <w:r w:rsidRPr="001D28F4">
                    <w:rPr>
                      <w:rFonts w:ascii="宋体" w:eastAsia="宋体" w:hAnsi="宋体" w:cs="宋体"/>
                      <w:color w:val="666666"/>
                      <w:kern w:val="0"/>
                      <w:sz w:val="18"/>
                      <w:szCs w:val="18"/>
                    </w:rPr>
                    <w:t>涂卡专用</w:t>
                  </w:r>
                  <w:proofErr w:type="gramEnd"/>
                  <w:r w:rsidRPr="001D28F4">
                    <w:rPr>
                      <w:rFonts w:ascii="宋体" w:eastAsia="宋体" w:hAnsi="宋体" w:cs="宋体"/>
                      <w:color w:val="666666"/>
                      <w:kern w:val="0"/>
                      <w:sz w:val="18"/>
                      <w:szCs w:val="18"/>
                    </w:rPr>
                    <w:t>笔。</w:t>
                  </w:r>
                </w:p>
              </w:tc>
            </w:tr>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3</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高校招生体检费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 </w:t>
                  </w:r>
                </w:p>
              </w:tc>
            </w:tr>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三</w:t>
                  </w:r>
                </w:p>
              </w:tc>
              <w:tc>
                <w:tcPr>
                  <w:tcW w:w="7365" w:type="dxa"/>
                  <w:gridSpan w:val="3"/>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b/>
                      <w:bCs/>
                      <w:color w:val="666666"/>
                      <w:kern w:val="0"/>
                      <w:sz w:val="18"/>
                    </w:rPr>
                    <w:t>生活类</w:t>
                  </w:r>
                  <w:r w:rsidRPr="001D28F4">
                    <w:rPr>
                      <w:rFonts w:ascii="宋体" w:eastAsia="宋体" w:hAnsi="宋体" w:cs="宋体"/>
                      <w:color w:val="666666"/>
                      <w:kern w:val="0"/>
                      <w:sz w:val="18"/>
                      <w:szCs w:val="18"/>
                    </w:rPr>
                    <w:t xml:space="preserve">　</w:t>
                  </w:r>
                </w:p>
              </w:tc>
            </w:tr>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1</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校服费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每生每套</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 </w:t>
                  </w:r>
                </w:p>
              </w:tc>
            </w:tr>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2</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餐费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每生每餐</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 </w:t>
                  </w:r>
                </w:p>
              </w:tc>
            </w:tr>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3</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proofErr w:type="gramStart"/>
                  <w:r w:rsidRPr="001D28F4">
                    <w:rPr>
                      <w:rFonts w:ascii="宋体" w:eastAsia="宋体" w:hAnsi="宋体" w:cs="宋体"/>
                      <w:color w:val="666666"/>
                      <w:kern w:val="0"/>
                      <w:sz w:val="18"/>
                      <w:szCs w:val="18"/>
                    </w:rPr>
                    <w:t>校车费</w:t>
                  </w:r>
                  <w:proofErr w:type="gramEnd"/>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每生每月</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 </w:t>
                  </w:r>
                </w:p>
              </w:tc>
            </w:tr>
            <w:tr w:rsidR="001D28F4" w:rsidRPr="001D28F4" w:rsidT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4</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住宿学生生活用品费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新生入学时收取</w:t>
                  </w:r>
                </w:p>
              </w:tc>
            </w:tr>
          </w:tbl>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szCs w:val="18"/>
              </w:rPr>
              <w:br w:type="textWrapping" w:clear="all"/>
            </w:r>
            <w:r w:rsidRPr="001D28F4">
              <w:rPr>
                <w:rFonts w:ascii="宋体" w:eastAsia="宋体" w:hAnsi="宋体" w:cs="宋体"/>
                <w:b/>
                <w:bCs/>
                <w:color w:val="666666"/>
                <w:kern w:val="0"/>
                <w:sz w:val="18"/>
                <w:szCs w:val="18"/>
              </w:rPr>
              <w:br/>
            </w:r>
            <w:r w:rsidRPr="001D28F4">
              <w:rPr>
                <w:rFonts w:ascii="宋体" w:eastAsia="宋体" w:hAnsi="宋体" w:cs="宋体"/>
                <w:b/>
                <w:bCs/>
                <w:color w:val="666666"/>
                <w:kern w:val="0"/>
                <w:sz w:val="18"/>
              </w:rPr>
              <w:t xml:space="preserve">义 </w:t>
            </w:r>
            <w:proofErr w:type="gramStart"/>
            <w:r w:rsidRPr="001D28F4">
              <w:rPr>
                <w:rFonts w:ascii="宋体" w:eastAsia="宋体" w:hAnsi="宋体" w:cs="宋体"/>
                <w:b/>
                <w:bCs/>
                <w:color w:val="666666"/>
                <w:kern w:val="0"/>
                <w:sz w:val="18"/>
              </w:rPr>
              <w:t>务</w:t>
            </w:r>
            <w:proofErr w:type="gramEnd"/>
            <w:r w:rsidRPr="001D28F4">
              <w:rPr>
                <w:rFonts w:ascii="宋体" w:eastAsia="宋体" w:hAnsi="宋体" w:cs="宋体"/>
                <w:b/>
                <w:bCs/>
                <w:color w:val="666666"/>
                <w:kern w:val="0"/>
                <w:sz w:val="18"/>
              </w:rPr>
              <w:t xml:space="preserve"> 教 育</w:t>
            </w:r>
            <w:r w:rsidRPr="001D28F4">
              <w:rPr>
                <w:rFonts w:ascii="宋体" w:eastAsia="宋体" w:hAnsi="宋体" w:cs="宋体"/>
                <w:color w:val="666666"/>
                <w:kern w:val="0"/>
                <w:sz w:val="18"/>
                <w:szCs w:val="18"/>
              </w:rPr>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8"/>
              <w:gridCol w:w="1898"/>
              <w:gridCol w:w="1813"/>
              <w:gridCol w:w="3339"/>
            </w:tblGrid>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序号</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收费项目</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收费单位</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备注</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1</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课外教育活动费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每生每学期</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春秋游、参观社会场馆</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2</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校服费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每生每套</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 </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3</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城镇居民基本医疗保险费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每生每学年</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根据市政府批准的标准执行。目前按照沪府办发〔2012〕71号执行。现行收费标准为</w:t>
                  </w:r>
                  <w:r w:rsidR="00B33A7D">
                    <w:rPr>
                      <w:rFonts w:ascii="宋体" w:eastAsia="宋体" w:hAnsi="宋体" w:cs="宋体" w:hint="eastAsia"/>
                      <w:color w:val="666666"/>
                      <w:kern w:val="0"/>
                      <w:sz w:val="18"/>
                      <w:szCs w:val="18"/>
                    </w:rPr>
                    <w:t>110</w:t>
                  </w:r>
                  <w:r w:rsidRPr="001D28F4">
                    <w:rPr>
                      <w:rFonts w:ascii="宋体" w:eastAsia="宋体" w:hAnsi="宋体" w:cs="宋体"/>
                      <w:color w:val="666666"/>
                      <w:kern w:val="0"/>
                      <w:sz w:val="18"/>
                      <w:szCs w:val="18"/>
                    </w:rPr>
                    <w:t>元。</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4</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餐费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每生每餐</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 </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5</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proofErr w:type="gramStart"/>
                  <w:r w:rsidRPr="001D28F4">
                    <w:rPr>
                      <w:rFonts w:ascii="宋体" w:eastAsia="宋体" w:hAnsi="宋体" w:cs="宋体"/>
                      <w:color w:val="666666"/>
                      <w:kern w:val="0"/>
                      <w:sz w:val="18"/>
                      <w:szCs w:val="18"/>
                    </w:rPr>
                    <w:t>校车费</w:t>
                  </w:r>
                  <w:proofErr w:type="gramEnd"/>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每生每月</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 </w:t>
                  </w:r>
                </w:p>
              </w:tc>
            </w:tr>
          </w:tbl>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szCs w:val="18"/>
              </w:rPr>
              <w:br w:type="textWrapping" w:clear="all"/>
            </w:r>
            <w:r w:rsidRPr="001D28F4">
              <w:rPr>
                <w:rFonts w:ascii="宋体" w:eastAsia="宋体" w:hAnsi="宋体" w:cs="宋体"/>
                <w:b/>
                <w:bCs/>
                <w:color w:val="666666"/>
                <w:kern w:val="0"/>
                <w:sz w:val="18"/>
                <w:szCs w:val="18"/>
              </w:rPr>
              <w:br/>
            </w:r>
            <w:r w:rsidRPr="001D28F4">
              <w:rPr>
                <w:rFonts w:ascii="宋体" w:eastAsia="宋体" w:hAnsi="宋体" w:cs="宋体"/>
                <w:b/>
                <w:bCs/>
                <w:color w:val="666666"/>
                <w:kern w:val="0"/>
                <w:sz w:val="18"/>
              </w:rPr>
              <w:t>学 前 教 育</w:t>
            </w:r>
            <w:r w:rsidRPr="001D28F4">
              <w:rPr>
                <w:rFonts w:ascii="宋体" w:eastAsia="宋体" w:hAnsi="宋体" w:cs="宋体"/>
                <w:color w:val="666666"/>
                <w:kern w:val="0"/>
                <w:sz w:val="18"/>
                <w:szCs w:val="18"/>
              </w:rPr>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7"/>
              <w:gridCol w:w="1896"/>
              <w:gridCol w:w="1821"/>
              <w:gridCol w:w="3334"/>
            </w:tblGrid>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序号</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收费项目</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收费单位</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备注</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proofErr w:type="gramStart"/>
                  <w:r w:rsidRPr="001D28F4">
                    <w:rPr>
                      <w:rFonts w:ascii="宋体" w:eastAsia="宋体" w:hAnsi="宋体" w:cs="宋体"/>
                      <w:b/>
                      <w:bCs/>
                      <w:color w:val="666666"/>
                      <w:kern w:val="0"/>
                      <w:sz w:val="18"/>
                    </w:rPr>
                    <w:lastRenderedPageBreak/>
                    <w:t>一</w:t>
                  </w:r>
                  <w:proofErr w:type="gramEnd"/>
                </w:p>
              </w:tc>
              <w:tc>
                <w:tcPr>
                  <w:tcW w:w="7365" w:type="dxa"/>
                  <w:gridSpan w:val="3"/>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b/>
                      <w:bCs/>
                      <w:color w:val="666666"/>
                      <w:kern w:val="0"/>
                      <w:sz w:val="18"/>
                    </w:rPr>
                    <w:t>保育服务类</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1</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餐费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每生每餐</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 </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2</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点心费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每生每餐</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 </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3</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生活用品</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每生每学期</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指小毛巾</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4</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体检费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每生每年</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体检项目详见附件2</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5</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proofErr w:type="gramStart"/>
                  <w:r w:rsidRPr="001D28F4">
                    <w:rPr>
                      <w:rFonts w:ascii="宋体" w:eastAsia="宋体" w:hAnsi="宋体" w:cs="宋体"/>
                      <w:color w:val="666666"/>
                      <w:kern w:val="0"/>
                      <w:sz w:val="18"/>
                      <w:szCs w:val="18"/>
                    </w:rPr>
                    <w:t>校车费</w:t>
                  </w:r>
                  <w:proofErr w:type="gramEnd"/>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每生每月</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 </w:t>
                  </w:r>
                </w:p>
              </w:tc>
            </w:tr>
            <w:tr w:rsidR="001D28F4" w:rsidRPr="001D28F4">
              <w:trPr>
                <w:tblCellSpacing w:w="0" w:type="dxa"/>
                <w:jc w:val="center"/>
              </w:trPr>
              <w:tc>
                <w:tcPr>
                  <w:tcW w:w="825" w:type="dxa"/>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6</w:t>
                  </w:r>
                </w:p>
              </w:tc>
              <w:tc>
                <w:tcPr>
                  <w:tcW w:w="1980" w:type="dxa"/>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延时服务费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延时服务每生每次</w:t>
                  </w:r>
                </w:p>
              </w:tc>
              <w:tc>
                <w:tcPr>
                  <w:tcW w:w="3495" w:type="dxa"/>
                  <w:vMerge w:val="restart"/>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 xml:space="preserve">使用税务发票，寄宿制幼儿园不得收取此项费用 </w:t>
                  </w:r>
                </w:p>
              </w:tc>
            </w:tr>
            <w:tr w:rsidR="001D28F4" w:rsidRPr="001D28F4">
              <w:trPr>
                <w:tblCellSpacing w:w="0" w:type="dxa"/>
                <w:jc w:val="center"/>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D28F4" w:rsidRPr="001D28F4" w:rsidRDefault="001D28F4" w:rsidP="001D28F4">
                  <w:pPr>
                    <w:widowControl/>
                    <w:jc w:val="left"/>
                    <w:rPr>
                      <w:rFonts w:ascii="宋体" w:eastAsia="宋体" w:hAnsi="宋体" w:cs="宋体"/>
                      <w:color w:val="666666"/>
                      <w:kern w:val="0"/>
                      <w:sz w:val="18"/>
                      <w:szCs w:val="18"/>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D28F4" w:rsidRPr="001D28F4" w:rsidRDefault="001D28F4" w:rsidP="001D28F4">
                  <w:pPr>
                    <w:widowControl/>
                    <w:jc w:val="left"/>
                    <w:rPr>
                      <w:rFonts w:ascii="宋体" w:eastAsia="宋体" w:hAnsi="宋体" w:cs="宋体"/>
                      <w:color w:val="666666"/>
                      <w:kern w:val="0"/>
                      <w:sz w:val="18"/>
                      <w:szCs w:val="18"/>
                    </w:rPr>
                  </w:pP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双休日及国定节假日每生每天（餐费、点心费另收）</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1D28F4" w:rsidRPr="001D28F4" w:rsidRDefault="001D28F4" w:rsidP="001D28F4">
                  <w:pPr>
                    <w:widowControl/>
                    <w:jc w:val="left"/>
                    <w:rPr>
                      <w:rFonts w:ascii="宋体" w:eastAsia="宋体" w:hAnsi="宋体" w:cs="宋体"/>
                      <w:color w:val="666666"/>
                      <w:kern w:val="0"/>
                      <w:sz w:val="18"/>
                      <w:szCs w:val="18"/>
                    </w:rPr>
                  </w:pP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二</w:t>
                  </w:r>
                </w:p>
              </w:tc>
              <w:tc>
                <w:tcPr>
                  <w:tcW w:w="7365" w:type="dxa"/>
                  <w:gridSpan w:val="3"/>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b/>
                      <w:bCs/>
                      <w:color w:val="666666"/>
                      <w:kern w:val="0"/>
                      <w:sz w:val="18"/>
                    </w:rPr>
                    <w:t>教育服务类</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1</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课程配套标准材料费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每生每学期</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图画纸、图画笔、剪纸、橡皮泥</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2</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课外教育活动费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每生每学期</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春秋游、参观社会场馆</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三</w:t>
                  </w:r>
                </w:p>
              </w:tc>
              <w:tc>
                <w:tcPr>
                  <w:tcW w:w="7365" w:type="dxa"/>
                  <w:gridSpan w:val="3"/>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b/>
                      <w:bCs/>
                      <w:color w:val="666666"/>
                      <w:kern w:val="0"/>
                      <w:sz w:val="18"/>
                    </w:rPr>
                    <w:t>其他类</w:t>
                  </w:r>
                  <w:r w:rsidRPr="001D28F4">
                    <w:rPr>
                      <w:rFonts w:ascii="宋体" w:eastAsia="宋体" w:hAnsi="宋体" w:cs="宋体"/>
                      <w:color w:val="666666"/>
                      <w:kern w:val="0"/>
                      <w:sz w:val="18"/>
                      <w:szCs w:val="18"/>
                    </w:rPr>
                    <w:t xml:space="preserve">　</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1</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城镇居民基本医疗保险费</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每生每学年</w:t>
                  </w:r>
                </w:p>
              </w:tc>
              <w:tc>
                <w:tcPr>
                  <w:tcW w:w="34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根据市政府批准的标准执行。目前按照沪府办发〔2012〕71号执行。现行收费标准为</w:t>
                  </w:r>
                  <w:r w:rsidR="00B33A7D">
                    <w:rPr>
                      <w:rFonts w:ascii="宋体" w:eastAsia="宋体" w:hAnsi="宋体" w:cs="宋体" w:hint="eastAsia"/>
                      <w:color w:val="666666"/>
                      <w:kern w:val="0"/>
                      <w:sz w:val="18"/>
                      <w:szCs w:val="18"/>
                    </w:rPr>
                    <w:t>110</w:t>
                  </w:r>
                  <w:r w:rsidRPr="001D28F4">
                    <w:rPr>
                      <w:rFonts w:ascii="宋体" w:eastAsia="宋体" w:hAnsi="宋体" w:cs="宋体"/>
                      <w:color w:val="666666"/>
                      <w:kern w:val="0"/>
                      <w:sz w:val="18"/>
                      <w:szCs w:val="18"/>
                    </w:rPr>
                    <w:t>元。</w:t>
                  </w:r>
                </w:p>
              </w:tc>
            </w:tr>
          </w:tbl>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br/>
            </w:r>
            <w:r w:rsidRPr="001D28F4">
              <w:rPr>
                <w:rFonts w:ascii="宋体" w:eastAsia="宋体" w:hAnsi="宋体" w:cs="宋体"/>
                <w:color w:val="666666"/>
                <w:kern w:val="0"/>
                <w:sz w:val="18"/>
                <w:szCs w:val="18"/>
              </w:rPr>
              <w:br/>
              <w:t>附件2：</w:t>
            </w:r>
          </w:p>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27"/>
              </w:rPr>
              <w:t>上海市幼儿园年度体检项目清单</w:t>
            </w:r>
          </w:p>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4"/>
              <w:gridCol w:w="1671"/>
              <w:gridCol w:w="5393"/>
            </w:tblGrid>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序号</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项 目</w:t>
                  </w:r>
                </w:p>
              </w:tc>
              <w:tc>
                <w:tcPr>
                  <w:tcW w:w="58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b/>
                      <w:bCs/>
                      <w:color w:val="666666"/>
                      <w:kern w:val="0"/>
                      <w:sz w:val="18"/>
                    </w:rPr>
                    <w:t>内 容</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1</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问诊</w:t>
                  </w:r>
                </w:p>
              </w:tc>
              <w:tc>
                <w:tcPr>
                  <w:tcW w:w="58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既往病史（先天性心脏病、癫痫、高热惊厥、哮喘、过敏史等），近期发热、咳嗽史或其他明显不适症状。</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2</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体格检查</w:t>
                  </w:r>
                </w:p>
              </w:tc>
              <w:tc>
                <w:tcPr>
                  <w:tcW w:w="58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内科检查项目（心、肺、肝、脾、血压）、眼科检查项目（裸眼远视力、沙眼、急性传染性结膜炎）、口腔检查（牙齿、牙周）、外科检查项目（头、颈、脊柱、四肢、皮肤、淋巴结）、形态指标（身高、体重）等</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3</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血常规</w:t>
                  </w:r>
                </w:p>
              </w:tc>
              <w:tc>
                <w:tcPr>
                  <w:tcW w:w="58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血红蛋白、淋巴分型</w:t>
                  </w:r>
                </w:p>
              </w:tc>
            </w:tr>
            <w:tr w:rsidR="001D28F4" w:rsidRPr="001D28F4">
              <w:trPr>
                <w:tblCellSpacing w:w="0" w:type="dxa"/>
                <w:jc w:val="center"/>
              </w:trPr>
              <w:tc>
                <w:tcPr>
                  <w:tcW w:w="82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4</w:t>
                  </w:r>
                </w:p>
              </w:tc>
              <w:tc>
                <w:tcPr>
                  <w:tcW w:w="1800"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center"/>
                    <w:rPr>
                      <w:rFonts w:ascii="宋体" w:eastAsia="宋体" w:hAnsi="宋体" w:cs="宋体"/>
                      <w:color w:val="666666"/>
                      <w:kern w:val="0"/>
                      <w:sz w:val="18"/>
                      <w:szCs w:val="18"/>
                    </w:rPr>
                  </w:pPr>
                  <w:r w:rsidRPr="001D28F4">
                    <w:rPr>
                      <w:rFonts w:ascii="宋体" w:eastAsia="宋体" w:hAnsi="宋体" w:cs="宋体"/>
                      <w:color w:val="666666"/>
                      <w:kern w:val="0"/>
                      <w:sz w:val="18"/>
                      <w:szCs w:val="18"/>
                    </w:rPr>
                    <w:t>尿常规</w:t>
                  </w:r>
                </w:p>
              </w:tc>
              <w:tc>
                <w:tcPr>
                  <w:tcW w:w="5895" w:type="dxa"/>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r w:rsidRPr="001D28F4">
                    <w:rPr>
                      <w:rFonts w:ascii="宋体" w:eastAsia="宋体" w:hAnsi="宋体" w:cs="宋体"/>
                      <w:color w:val="666666"/>
                      <w:kern w:val="0"/>
                      <w:sz w:val="18"/>
                      <w:szCs w:val="18"/>
                    </w:rPr>
                    <w:t>外观、酸碱度、蛋白定性、镜检</w:t>
                  </w:r>
                </w:p>
              </w:tc>
            </w:tr>
          </w:tbl>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p>
        </w:tc>
      </w:tr>
      <w:tr w:rsidR="001D28F4" w:rsidRPr="001D28F4" w:rsidTr="001D28F4">
        <w:trPr>
          <w:trHeight w:val="525"/>
          <w:tblCellSpacing w:w="0" w:type="dxa"/>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0" w:type="dxa"/>
              <w:left w:w="150" w:type="dxa"/>
              <w:bottom w:w="0" w:type="dxa"/>
              <w:right w:w="150" w:type="dxa"/>
            </w:tcMar>
            <w:vAlign w:val="center"/>
            <w:hideMark/>
          </w:tcPr>
          <w:p w:rsidR="001D28F4" w:rsidRPr="001D28F4" w:rsidRDefault="001D28F4" w:rsidP="001D28F4">
            <w:pPr>
              <w:widowControl/>
              <w:wordWrap w:val="0"/>
              <w:spacing w:line="330" w:lineRule="atLeast"/>
              <w:jc w:val="left"/>
              <w:rPr>
                <w:rFonts w:ascii="宋体" w:eastAsia="宋体" w:hAnsi="宋体" w:cs="宋体"/>
                <w:color w:val="666666"/>
                <w:kern w:val="0"/>
                <w:sz w:val="18"/>
                <w:szCs w:val="18"/>
              </w:rPr>
            </w:pPr>
          </w:p>
        </w:tc>
      </w:tr>
    </w:tbl>
    <w:p w:rsidR="008F5E0E" w:rsidRPr="001D28F4" w:rsidRDefault="008F5E0E">
      <w:pPr>
        <w:rPr>
          <w:sz w:val="28"/>
          <w:szCs w:val="28"/>
        </w:rPr>
      </w:pPr>
    </w:p>
    <w:sectPr w:rsidR="008F5E0E" w:rsidRPr="001D28F4" w:rsidSect="008F5E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4FF" w:rsidRDefault="008444FF" w:rsidP="00CD4B51">
      <w:r>
        <w:separator/>
      </w:r>
    </w:p>
  </w:endnote>
  <w:endnote w:type="continuationSeparator" w:id="0">
    <w:p w:rsidR="008444FF" w:rsidRDefault="008444FF" w:rsidP="00CD4B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4FF" w:rsidRDefault="008444FF" w:rsidP="00CD4B51">
      <w:r>
        <w:separator/>
      </w:r>
    </w:p>
  </w:footnote>
  <w:footnote w:type="continuationSeparator" w:id="0">
    <w:p w:rsidR="008444FF" w:rsidRDefault="008444FF" w:rsidP="00CD4B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F61E8"/>
    <w:multiLevelType w:val="multilevel"/>
    <w:tmpl w:val="C592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EC1B64"/>
    <w:multiLevelType w:val="multilevel"/>
    <w:tmpl w:val="EE66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4B51"/>
    <w:rsid w:val="001D28F4"/>
    <w:rsid w:val="004C0E21"/>
    <w:rsid w:val="008444FF"/>
    <w:rsid w:val="00874EC8"/>
    <w:rsid w:val="008F5E0E"/>
    <w:rsid w:val="00B21647"/>
    <w:rsid w:val="00B33A7D"/>
    <w:rsid w:val="00CD4B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E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4B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4B51"/>
    <w:rPr>
      <w:sz w:val="18"/>
      <w:szCs w:val="18"/>
    </w:rPr>
  </w:style>
  <w:style w:type="paragraph" w:styleId="a4">
    <w:name w:val="footer"/>
    <w:basedOn w:val="a"/>
    <w:link w:val="Char0"/>
    <w:uiPriority w:val="99"/>
    <w:semiHidden/>
    <w:unhideWhenUsed/>
    <w:rsid w:val="00CD4B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D4B51"/>
    <w:rPr>
      <w:sz w:val="18"/>
      <w:szCs w:val="18"/>
    </w:rPr>
  </w:style>
  <w:style w:type="paragraph" w:styleId="a5">
    <w:name w:val="Normal (Web)"/>
    <w:basedOn w:val="a"/>
    <w:uiPriority w:val="99"/>
    <w:semiHidden/>
    <w:unhideWhenUsed/>
    <w:rsid w:val="00CD4B5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D28F4"/>
    <w:rPr>
      <w:b/>
      <w:bCs/>
    </w:rPr>
  </w:style>
  <w:style w:type="paragraph" w:customStyle="1" w:styleId="center-title">
    <w:name w:val="center-title"/>
    <w:basedOn w:val="a"/>
    <w:rsid w:val="001D28F4"/>
    <w:pPr>
      <w:widowControl/>
      <w:spacing w:before="100" w:beforeAutospacing="1" w:after="100" w:afterAutospacing="1"/>
      <w:jc w:val="center"/>
    </w:pPr>
    <w:rPr>
      <w:rFonts w:ascii="宋体" w:eastAsia="宋体" w:hAnsi="宋体" w:cs="宋体"/>
      <w:b/>
      <w:bCs/>
      <w:color w:val="313131"/>
      <w:kern w:val="0"/>
      <w:sz w:val="36"/>
      <w:szCs w:val="36"/>
    </w:rPr>
  </w:style>
  <w:style w:type="paragraph" w:customStyle="1" w:styleId="center-date">
    <w:name w:val="center-date"/>
    <w:basedOn w:val="a"/>
    <w:rsid w:val="001D28F4"/>
    <w:pPr>
      <w:widowControl/>
      <w:spacing w:before="75" w:after="100" w:afterAutospacing="1"/>
      <w:jc w:val="center"/>
    </w:pPr>
    <w:rPr>
      <w:rFonts w:ascii="宋体" w:eastAsia="宋体" w:hAnsi="宋体" w:cs="宋体"/>
      <w:color w:val="AAAAAA"/>
      <w:kern w:val="0"/>
      <w:sz w:val="18"/>
      <w:szCs w:val="18"/>
    </w:rPr>
  </w:style>
</w:styles>
</file>

<file path=word/webSettings.xml><?xml version="1.0" encoding="utf-8"?>
<w:webSettings xmlns:r="http://schemas.openxmlformats.org/officeDocument/2006/relationships" xmlns:w="http://schemas.openxmlformats.org/wordprocessingml/2006/main">
  <w:divs>
    <w:div w:id="822086690">
      <w:bodyDiv w:val="1"/>
      <w:marLeft w:val="0"/>
      <w:marRight w:val="0"/>
      <w:marTop w:val="0"/>
      <w:marBottom w:val="0"/>
      <w:divBdr>
        <w:top w:val="none" w:sz="0" w:space="0" w:color="auto"/>
        <w:left w:val="none" w:sz="0" w:space="0" w:color="auto"/>
        <w:bottom w:val="none" w:sz="0" w:space="0" w:color="auto"/>
        <w:right w:val="none" w:sz="0" w:space="0" w:color="auto"/>
      </w:divBdr>
      <w:divsChild>
        <w:div w:id="186529160">
          <w:marLeft w:val="0"/>
          <w:marRight w:val="0"/>
          <w:marTop w:val="0"/>
          <w:marBottom w:val="0"/>
          <w:divBdr>
            <w:top w:val="none" w:sz="0" w:space="0" w:color="auto"/>
            <w:left w:val="none" w:sz="0" w:space="0" w:color="auto"/>
            <w:bottom w:val="none" w:sz="0" w:space="0" w:color="auto"/>
            <w:right w:val="none" w:sz="0" w:space="0" w:color="auto"/>
          </w:divBdr>
          <w:divsChild>
            <w:div w:id="14828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3964">
      <w:bodyDiv w:val="1"/>
      <w:marLeft w:val="0"/>
      <w:marRight w:val="0"/>
      <w:marTop w:val="0"/>
      <w:marBottom w:val="0"/>
      <w:divBdr>
        <w:top w:val="none" w:sz="0" w:space="0" w:color="auto"/>
        <w:left w:val="none" w:sz="0" w:space="0" w:color="auto"/>
        <w:bottom w:val="none" w:sz="0" w:space="0" w:color="auto"/>
        <w:right w:val="none" w:sz="0" w:space="0" w:color="auto"/>
      </w:divBdr>
      <w:divsChild>
        <w:div w:id="1652175735">
          <w:marLeft w:val="0"/>
          <w:marRight w:val="0"/>
          <w:marTop w:val="0"/>
          <w:marBottom w:val="0"/>
          <w:divBdr>
            <w:top w:val="none" w:sz="0" w:space="0" w:color="auto"/>
            <w:left w:val="none" w:sz="0" w:space="0" w:color="auto"/>
            <w:bottom w:val="none" w:sz="0" w:space="0" w:color="auto"/>
            <w:right w:val="none" w:sz="0" w:space="0" w:color="auto"/>
          </w:divBdr>
          <w:divsChild>
            <w:div w:id="139275660">
              <w:marLeft w:val="0"/>
              <w:marRight w:val="0"/>
              <w:marTop w:val="375"/>
              <w:marBottom w:val="0"/>
              <w:divBdr>
                <w:top w:val="none" w:sz="0" w:space="0" w:color="auto"/>
                <w:left w:val="none" w:sz="0" w:space="0" w:color="auto"/>
                <w:bottom w:val="none" w:sz="0" w:space="0" w:color="auto"/>
                <w:right w:val="none" w:sz="0" w:space="0" w:color="auto"/>
              </w:divBdr>
              <w:divsChild>
                <w:div w:id="1283342657">
                  <w:marLeft w:val="0"/>
                  <w:marRight w:val="0"/>
                  <w:marTop w:val="375"/>
                  <w:marBottom w:val="375"/>
                  <w:divBdr>
                    <w:top w:val="none" w:sz="0" w:space="0" w:color="auto"/>
                    <w:left w:val="none" w:sz="0" w:space="0" w:color="auto"/>
                    <w:bottom w:val="none" w:sz="0" w:space="0" w:color="auto"/>
                    <w:right w:val="none" w:sz="0" w:space="0" w:color="auto"/>
                  </w:divBdr>
                  <w:divsChild>
                    <w:div w:id="2100053896">
                      <w:marLeft w:val="0"/>
                      <w:marRight w:val="0"/>
                      <w:marTop w:val="0"/>
                      <w:marBottom w:val="0"/>
                      <w:divBdr>
                        <w:top w:val="none" w:sz="0" w:space="0" w:color="auto"/>
                        <w:left w:val="none" w:sz="0" w:space="0" w:color="auto"/>
                        <w:bottom w:val="none" w:sz="0" w:space="0" w:color="auto"/>
                        <w:right w:val="none" w:sz="0" w:space="0" w:color="auto"/>
                      </w:divBdr>
                      <w:divsChild>
                        <w:div w:id="1539315143">
                          <w:marLeft w:val="0"/>
                          <w:marRight w:val="0"/>
                          <w:marTop w:val="375"/>
                          <w:marBottom w:val="0"/>
                          <w:divBdr>
                            <w:top w:val="dotted" w:sz="6" w:space="0" w:color="999999"/>
                            <w:left w:val="none" w:sz="0" w:space="0" w:color="auto"/>
                            <w:bottom w:val="none" w:sz="0" w:space="0" w:color="auto"/>
                            <w:right w:val="none" w:sz="0" w:space="0" w:color="auto"/>
                          </w:divBdr>
                          <w:divsChild>
                            <w:div w:id="941307076">
                              <w:marLeft w:val="0"/>
                              <w:marRight w:val="0"/>
                              <w:marTop w:val="60"/>
                              <w:marBottom w:val="0"/>
                              <w:divBdr>
                                <w:top w:val="none" w:sz="0" w:space="0" w:color="auto"/>
                                <w:left w:val="none" w:sz="0" w:space="0" w:color="auto"/>
                                <w:bottom w:val="none" w:sz="0" w:space="0" w:color="auto"/>
                                <w:right w:val="none" w:sz="0" w:space="0" w:color="auto"/>
                              </w:divBdr>
                            </w:div>
                            <w:div w:id="1488782312">
                              <w:marLeft w:val="0"/>
                              <w:marRight w:val="0"/>
                              <w:marTop w:val="0"/>
                              <w:marBottom w:val="0"/>
                              <w:divBdr>
                                <w:top w:val="none" w:sz="0" w:space="0" w:color="auto"/>
                                <w:left w:val="none" w:sz="0" w:space="0" w:color="auto"/>
                                <w:bottom w:val="none" w:sz="0" w:space="0" w:color="auto"/>
                                <w:right w:val="none" w:sz="0" w:space="0" w:color="auto"/>
                              </w:divBdr>
                              <w:divsChild>
                                <w:div w:id="1956715691">
                                  <w:marLeft w:val="0"/>
                                  <w:marRight w:val="0"/>
                                  <w:marTop w:val="0"/>
                                  <w:marBottom w:val="0"/>
                                  <w:divBdr>
                                    <w:top w:val="none" w:sz="0" w:space="0" w:color="auto"/>
                                    <w:left w:val="none" w:sz="0" w:space="0" w:color="auto"/>
                                    <w:bottom w:val="none" w:sz="0" w:space="0" w:color="auto"/>
                                    <w:right w:val="none" w:sz="0" w:space="0" w:color="auto"/>
                                  </w:divBdr>
                                  <w:divsChild>
                                    <w:div w:id="652415860">
                                      <w:marLeft w:val="0"/>
                                      <w:marRight w:val="0"/>
                                      <w:marTop w:val="0"/>
                                      <w:marBottom w:val="0"/>
                                      <w:divBdr>
                                        <w:top w:val="none" w:sz="0" w:space="0" w:color="auto"/>
                                        <w:left w:val="none" w:sz="0" w:space="0" w:color="auto"/>
                                        <w:bottom w:val="none" w:sz="0" w:space="0" w:color="auto"/>
                                        <w:right w:val="none" w:sz="0" w:space="0" w:color="auto"/>
                                      </w:divBdr>
                                      <w:divsChild>
                                        <w:div w:id="727072480">
                                          <w:marLeft w:val="0"/>
                                          <w:marRight w:val="0"/>
                                          <w:marTop w:val="0"/>
                                          <w:marBottom w:val="0"/>
                                          <w:divBdr>
                                            <w:top w:val="none" w:sz="0" w:space="0" w:color="auto"/>
                                            <w:left w:val="none" w:sz="0" w:space="0" w:color="auto"/>
                                            <w:bottom w:val="none" w:sz="0" w:space="0" w:color="auto"/>
                                            <w:right w:val="none" w:sz="0" w:space="0" w:color="auto"/>
                                          </w:divBdr>
                                        </w:div>
                                        <w:div w:id="892229646">
                                          <w:marLeft w:val="0"/>
                                          <w:marRight w:val="0"/>
                                          <w:marTop w:val="0"/>
                                          <w:marBottom w:val="0"/>
                                          <w:divBdr>
                                            <w:top w:val="none" w:sz="0" w:space="0" w:color="auto"/>
                                            <w:left w:val="none" w:sz="0" w:space="0" w:color="auto"/>
                                            <w:bottom w:val="none" w:sz="0" w:space="0" w:color="auto"/>
                                            <w:right w:val="none" w:sz="0" w:space="0" w:color="auto"/>
                                          </w:divBdr>
                                        </w:div>
                                      </w:divsChild>
                                    </w:div>
                                    <w:div w:id="1371153438">
                                      <w:marLeft w:val="0"/>
                                      <w:marRight w:val="0"/>
                                      <w:marTop w:val="0"/>
                                      <w:marBottom w:val="0"/>
                                      <w:divBdr>
                                        <w:top w:val="none" w:sz="0" w:space="0" w:color="auto"/>
                                        <w:left w:val="none" w:sz="0" w:space="0" w:color="auto"/>
                                        <w:bottom w:val="none" w:sz="0" w:space="0" w:color="auto"/>
                                        <w:right w:val="none" w:sz="0" w:space="0" w:color="auto"/>
                                      </w:divBdr>
                                    </w:div>
                                    <w:div w:id="317811802">
                                      <w:marLeft w:val="0"/>
                                      <w:marRight w:val="0"/>
                                      <w:marTop w:val="0"/>
                                      <w:marBottom w:val="0"/>
                                      <w:divBdr>
                                        <w:top w:val="none" w:sz="0" w:space="0" w:color="auto"/>
                                        <w:left w:val="none" w:sz="0" w:space="0" w:color="auto"/>
                                        <w:bottom w:val="none" w:sz="0" w:space="0" w:color="auto"/>
                                        <w:right w:val="none" w:sz="0" w:space="0" w:color="auto"/>
                                      </w:divBdr>
                                    </w:div>
                                    <w:div w:id="1817530394">
                                      <w:marLeft w:val="0"/>
                                      <w:marRight w:val="0"/>
                                      <w:marTop w:val="0"/>
                                      <w:marBottom w:val="0"/>
                                      <w:divBdr>
                                        <w:top w:val="none" w:sz="0" w:space="0" w:color="auto"/>
                                        <w:left w:val="none" w:sz="0" w:space="0" w:color="auto"/>
                                        <w:bottom w:val="none" w:sz="0" w:space="0" w:color="auto"/>
                                        <w:right w:val="none" w:sz="0" w:space="0" w:color="auto"/>
                                      </w:divBdr>
                                    </w:div>
                                    <w:div w:id="673646433">
                                      <w:marLeft w:val="0"/>
                                      <w:marRight w:val="0"/>
                                      <w:marTop w:val="0"/>
                                      <w:marBottom w:val="0"/>
                                      <w:divBdr>
                                        <w:top w:val="none" w:sz="0" w:space="0" w:color="auto"/>
                                        <w:left w:val="none" w:sz="0" w:space="0" w:color="auto"/>
                                        <w:bottom w:val="none" w:sz="0" w:space="0" w:color="auto"/>
                                        <w:right w:val="none" w:sz="0" w:space="0" w:color="auto"/>
                                      </w:divBdr>
                                    </w:div>
                                    <w:div w:id="7535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543</Words>
  <Characters>3100</Characters>
  <Application>Microsoft Office Word</Application>
  <DocSecurity>0</DocSecurity>
  <Lines>25</Lines>
  <Paragraphs>7</Paragraphs>
  <ScaleCrop>false</ScaleCrop>
  <Company>china</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2017-08-15T03:11:00Z</dcterms:created>
  <dcterms:modified xsi:type="dcterms:W3CDTF">2017-08-23T08:53:00Z</dcterms:modified>
</cp:coreProperties>
</file>